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6A04">
      <w:pPr>
        <w:pStyle w:val="2"/>
        <w:numPr>
          <w:ilvl w:val="0"/>
          <w:numId w:val="0"/>
        </w:numPr>
        <w:ind w:left="420"/>
        <w:jc w:val="center"/>
        <w:rPr>
          <w:rFonts w:ascii="方正小标宋简体" w:hAnsi="宋体" w:eastAsia="方正小标宋简体"/>
          <w:color w:val="auto"/>
          <w:spacing w:val="-10"/>
          <w:sz w:val="36"/>
          <w:szCs w:val="20"/>
        </w:rPr>
      </w:pPr>
      <w:r>
        <w:rPr>
          <w:rFonts w:hint="eastAsia" w:ascii="方正小标宋简体" w:hAnsi="宋体" w:eastAsia="方正小标宋简体"/>
          <w:color w:val="auto"/>
          <w:spacing w:val="-10"/>
          <w:sz w:val="36"/>
          <w:szCs w:val="20"/>
        </w:rPr>
        <w:t>《公司法》等法律法规</w:t>
      </w:r>
    </w:p>
    <w:p w14:paraId="2B395A1D">
      <w:pPr>
        <w:pStyle w:val="2"/>
        <w:numPr>
          <w:ilvl w:val="0"/>
          <w:numId w:val="0"/>
        </w:numPr>
        <w:ind w:left="420"/>
        <w:jc w:val="center"/>
        <w:rPr>
          <w:rFonts w:ascii="方正小标宋简体" w:hAnsi="宋体" w:eastAsia="方正小标宋简体"/>
          <w:color w:val="auto"/>
          <w:spacing w:val="-10"/>
          <w:sz w:val="36"/>
          <w:szCs w:val="20"/>
        </w:rPr>
      </w:pPr>
      <w:r>
        <w:rPr>
          <w:rFonts w:hint="eastAsia" w:ascii="方正小标宋简体" w:hAnsi="宋体" w:eastAsia="方正小标宋简体"/>
          <w:color w:val="auto"/>
          <w:spacing w:val="-10"/>
          <w:sz w:val="36"/>
          <w:szCs w:val="20"/>
        </w:rPr>
        <w:t>规定不得担任公司董事、监事、高级管理人员的情形</w:t>
      </w:r>
    </w:p>
    <w:p w14:paraId="5B7CA5E3">
      <w:pPr>
        <w:pStyle w:val="3"/>
        <w:widowControl/>
        <w:spacing w:beforeAutospacing="0" w:afterAutospacing="0" w:line="520" w:lineRule="exact"/>
        <w:jc w:val="both"/>
        <w:rPr>
          <w:rFonts w:ascii="宋体" w:hAnsi="宋体"/>
          <w:color w:val="auto"/>
          <w:sz w:val="28"/>
          <w:szCs w:val="28"/>
        </w:rPr>
      </w:pPr>
    </w:p>
    <w:p w14:paraId="0EEBB4FA">
      <w:pPr>
        <w:pStyle w:val="3"/>
        <w:widowControl/>
        <w:spacing w:beforeAutospacing="0" w:afterAutospacing="0" w:line="520" w:lineRule="exact"/>
        <w:ind w:firstLine="1120" w:firstLineChars="400"/>
        <w:jc w:val="both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一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无民事行为能力或者限制民事行为能力；</w:t>
      </w:r>
    </w:p>
    <w:p w14:paraId="704F77E2">
      <w:pPr>
        <w:pStyle w:val="3"/>
        <w:widowControl/>
        <w:spacing w:beforeAutospacing="0" w:afterAutospacing="0" w:line="520" w:lineRule="exact"/>
        <w:ind w:left="559" w:leftChars="266"/>
        <w:jc w:val="both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　　二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因贪污、贿赂、侵占财产、挪用财产或者破坏社会主义市场经济秩序，被判处刑罚，或者因犯罪被剥夺政治权利，执行期满未逾五年，被宣告缓刑的，自缓刑考验期满之日起未逾二年；</w:t>
      </w:r>
    </w:p>
    <w:p w14:paraId="64C6007D">
      <w:pPr>
        <w:pStyle w:val="3"/>
        <w:widowControl/>
        <w:spacing w:beforeAutospacing="0" w:afterAutospacing="0" w:line="520" w:lineRule="exact"/>
        <w:ind w:left="559" w:leftChars="266"/>
        <w:jc w:val="both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　　三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担任破产清算的公司、企业的董事或者厂长、经理，对该公司、企业的破产负有个人责任的，自该公司、企业破产清算完结之日起未逾三年；</w:t>
      </w:r>
    </w:p>
    <w:p w14:paraId="16CD4A5C">
      <w:pPr>
        <w:pStyle w:val="3"/>
        <w:widowControl/>
        <w:spacing w:beforeAutospacing="0" w:afterAutospacing="0" w:line="520" w:lineRule="exact"/>
        <w:ind w:left="559" w:leftChars="266"/>
        <w:jc w:val="both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　　四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担任因违法被吊销营业执照、责令关闭的公司、企业的法定代表人，并负有个人责任的，自该公司、企业被吊销营业执照、责令关闭之日起未逾三年；</w:t>
      </w:r>
    </w:p>
    <w:p w14:paraId="7ED16F5C">
      <w:pPr>
        <w:pStyle w:val="3"/>
        <w:widowControl/>
        <w:spacing w:beforeAutospacing="0" w:afterAutospacing="0" w:line="520" w:lineRule="exact"/>
        <w:ind w:firstLine="560" w:firstLineChars="200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　　五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个人因所负数额较大债务到期未清偿被人民法院列为失信被执行人。</w:t>
      </w:r>
    </w:p>
    <w:p w14:paraId="36C3A827">
      <w:bookmarkStart w:id="0" w:name="_GoBack"/>
      <w:bookmarkEnd w:id="0"/>
    </w:p>
    <w:sectPr>
      <w:pgSz w:w="11906" w:h="16838"/>
      <w:pgMar w:top="1134" w:right="1417" w:bottom="1134" w:left="1417" w:header="851" w:footer="1361" w:gutter="0"/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D692A"/>
    <w:multiLevelType w:val="singleLevel"/>
    <w:tmpl w:val="273D692A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37505"/>
    <w:rsid w:val="2C63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2025-07-24T02:03:00Z</dcterms:created>
  <dc:creator>Thaumatin</dc:creator>
  <cp:lastModifiedBy>Thaumatin</cp:lastModifiedBy>
  <dcterms:modified xsi:type="dcterms:W3CDTF">2025-07-24T02:03:13Z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EE91B902ADDC48BEA70E156859BA0000_11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